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9D7D" w14:textId="0D02B7B1" w:rsidR="00C619AF" w:rsidRDefault="00880447" w:rsidP="00694098">
      <w:pPr>
        <w:jc w:val="center"/>
        <w:rPr>
          <w:rFonts w:ascii="Century Gothic" w:hAnsi="Century Gothic"/>
          <w:b/>
          <w:bCs/>
          <w:sz w:val="44"/>
          <w:szCs w:val="44"/>
        </w:rPr>
      </w:pPr>
      <w:r w:rsidRPr="00C619AF">
        <w:rPr>
          <w:rFonts w:ascii="Century Gothic" w:hAnsi="Century Gothic"/>
          <w:b/>
          <w:bCs/>
          <w:i/>
          <w:iCs/>
          <w:sz w:val="44"/>
          <w:szCs w:val="44"/>
        </w:rPr>
        <w:t xml:space="preserve">Los </w:t>
      </w:r>
      <w:r>
        <w:rPr>
          <w:rFonts w:ascii="Century Gothic" w:hAnsi="Century Gothic"/>
          <w:b/>
          <w:bCs/>
          <w:i/>
          <w:iCs/>
          <w:sz w:val="44"/>
          <w:szCs w:val="44"/>
        </w:rPr>
        <w:t>p</w:t>
      </w:r>
      <w:r w:rsidRPr="00C619AF">
        <w:rPr>
          <w:rFonts w:ascii="Century Gothic" w:hAnsi="Century Gothic"/>
          <w:b/>
          <w:bCs/>
          <w:i/>
          <w:iCs/>
          <w:sz w:val="44"/>
          <w:szCs w:val="44"/>
        </w:rPr>
        <w:t xml:space="preserve">ilares de la </w:t>
      </w:r>
      <w:r>
        <w:rPr>
          <w:rFonts w:ascii="Century Gothic" w:hAnsi="Century Gothic"/>
          <w:b/>
          <w:bCs/>
          <w:i/>
          <w:iCs/>
          <w:sz w:val="44"/>
          <w:szCs w:val="44"/>
        </w:rPr>
        <w:t>t</w:t>
      </w:r>
      <w:r w:rsidRPr="00C619AF">
        <w:rPr>
          <w:rFonts w:ascii="Century Gothic" w:hAnsi="Century Gothic"/>
          <w:b/>
          <w:bCs/>
          <w:i/>
          <w:iCs/>
          <w:sz w:val="44"/>
          <w:szCs w:val="44"/>
        </w:rPr>
        <w:t>ierra, el musical</w:t>
      </w:r>
      <w:r w:rsidRPr="00C619AF">
        <w:rPr>
          <w:rFonts w:ascii="Century Gothic" w:hAnsi="Century Gothic"/>
          <w:b/>
          <w:bCs/>
          <w:sz w:val="44"/>
          <w:szCs w:val="44"/>
        </w:rPr>
        <w:t xml:space="preserve"> </w:t>
      </w:r>
      <w:r w:rsidR="00C619AF" w:rsidRPr="00C619AF">
        <w:rPr>
          <w:rFonts w:ascii="Century Gothic" w:hAnsi="Century Gothic"/>
          <w:b/>
          <w:bCs/>
          <w:sz w:val="44"/>
          <w:szCs w:val="44"/>
        </w:rPr>
        <w:t xml:space="preserve">se suma a la Carrera de la Mujer de Madrid </w:t>
      </w:r>
      <w:r w:rsidR="00A504D1">
        <w:rPr>
          <w:rFonts w:ascii="Century Gothic" w:hAnsi="Century Gothic"/>
          <w:b/>
          <w:bCs/>
          <w:sz w:val="44"/>
          <w:szCs w:val="44"/>
        </w:rPr>
        <w:t xml:space="preserve">con una </w:t>
      </w:r>
      <w:r w:rsidR="007E5E28">
        <w:rPr>
          <w:rFonts w:ascii="Century Gothic" w:hAnsi="Century Gothic"/>
          <w:b/>
          <w:bCs/>
          <w:sz w:val="44"/>
          <w:szCs w:val="44"/>
        </w:rPr>
        <w:t>propuesta cultural</w:t>
      </w:r>
    </w:p>
    <w:p w14:paraId="3C60CA6D" w14:textId="5AEF5D16" w:rsidR="00557D5A" w:rsidRDefault="00557D5A" w:rsidP="00694098">
      <w:pPr>
        <w:jc w:val="center"/>
        <w:rPr>
          <w:rFonts w:ascii="Century Gothic" w:hAnsi="Century Gothic"/>
          <w:b/>
          <w:bCs/>
          <w:i/>
          <w:iCs/>
          <w:sz w:val="44"/>
          <w:szCs w:val="44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</w:rPr>
        <w:drawing>
          <wp:inline distT="0" distB="0" distL="0" distR="0" wp14:anchorId="2BD2F02E" wp14:editId="4F91B4A8">
            <wp:extent cx="4028440" cy="2186651"/>
            <wp:effectExtent l="0" t="0" r="0" b="4445"/>
            <wp:docPr id="1183960128" name="Imagen 1" descr="Imagen que contiene texto, alimentos, bol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60128" name="Imagen 1" descr="Imagen que contiene texto, alimentos, bols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976" cy="21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C939E" w14:textId="070D7CC1" w:rsidR="005116EA" w:rsidRPr="00392D86" w:rsidRDefault="0008797F" w:rsidP="005116EA">
      <w:pPr>
        <w:spacing w:after="0" w:line="240" w:lineRule="auto"/>
        <w:jc w:val="both"/>
        <w:rPr>
          <w:rFonts w:ascii="Century Gothic" w:hAnsi="Century Gothic"/>
        </w:rPr>
      </w:pPr>
      <w:r w:rsidRPr="0008797F">
        <w:rPr>
          <w:rFonts w:ascii="Century Gothic" w:hAnsi="Century Gothic"/>
        </w:rPr>
        <w:t xml:space="preserve">La productora beon. Entertainment participará </w:t>
      </w:r>
      <w:r w:rsidR="000225E2">
        <w:rPr>
          <w:rFonts w:ascii="Century Gothic" w:hAnsi="Century Gothic"/>
        </w:rPr>
        <w:t>en categoría de</w:t>
      </w:r>
      <w:r w:rsidRPr="0008797F">
        <w:rPr>
          <w:rFonts w:ascii="Century Gothic" w:hAnsi="Century Gothic"/>
        </w:rPr>
        <w:t xml:space="preserve"> colaborador en la próxima edición </w:t>
      </w:r>
      <w:r w:rsidR="003D2377" w:rsidRPr="00FB65D5">
        <w:rPr>
          <w:rFonts w:ascii="Century Gothic" w:hAnsi="Century Gothic"/>
          <w:b/>
          <w:bCs/>
        </w:rPr>
        <w:t xml:space="preserve">XXI </w:t>
      </w:r>
      <w:r w:rsidRPr="00FB65D5">
        <w:rPr>
          <w:rFonts w:ascii="Century Gothic" w:hAnsi="Century Gothic"/>
          <w:b/>
          <w:bCs/>
        </w:rPr>
        <w:t>de la Carrera de la Mujer</w:t>
      </w:r>
      <w:r w:rsidRPr="0008797F">
        <w:rPr>
          <w:rFonts w:ascii="Century Gothic" w:hAnsi="Century Gothic"/>
        </w:rPr>
        <w:t xml:space="preserve"> </w:t>
      </w:r>
      <w:r w:rsidR="007E5C2B" w:rsidRPr="00BE192C">
        <w:rPr>
          <w:rFonts w:ascii="Century Gothic" w:hAnsi="Century Gothic"/>
          <w:b/>
          <w:bCs/>
        </w:rPr>
        <w:t>Central Lechera Asturiana</w:t>
      </w:r>
      <w:r w:rsidR="007E5C2B" w:rsidRPr="007E5C2B">
        <w:rPr>
          <w:rFonts w:ascii="Century Gothic" w:hAnsi="Century Gothic"/>
        </w:rPr>
        <w:t xml:space="preserve"> de Madrid</w:t>
      </w:r>
      <w:r w:rsidRPr="0008797F">
        <w:rPr>
          <w:rFonts w:ascii="Century Gothic" w:hAnsi="Century Gothic"/>
        </w:rPr>
        <w:t>, que tendrá lugar el 11 de mayo</w:t>
      </w:r>
      <w:r w:rsidR="00A704A1">
        <w:rPr>
          <w:rFonts w:ascii="Century Gothic" w:hAnsi="Century Gothic"/>
        </w:rPr>
        <w:t>. Lo hará</w:t>
      </w:r>
      <w:r w:rsidRPr="0008797F">
        <w:rPr>
          <w:rFonts w:ascii="Century Gothic" w:hAnsi="Century Gothic"/>
        </w:rPr>
        <w:t xml:space="preserve"> </w:t>
      </w:r>
      <w:r w:rsidR="0086488C" w:rsidRPr="00462E38">
        <w:rPr>
          <w:rFonts w:ascii="Century Gothic" w:hAnsi="Century Gothic"/>
        </w:rPr>
        <w:t xml:space="preserve">con una acción especial vinculada </w:t>
      </w:r>
      <w:r w:rsidR="0086488C">
        <w:rPr>
          <w:rFonts w:ascii="Century Gothic" w:hAnsi="Century Gothic"/>
        </w:rPr>
        <w:t xml:space="preserve">a la producción que tiene en cartel esta temporada en el </w:t>
      </w:r>
      <w:r w:rsidR="0086488C" w:rsidRPr="000E62D2">
        <w:rPr>
          <w:rFonts w:ascii="Century Gothic" w:hAnsi="Century Gothic"/>
          <w:b/>
          <w:bCs/>
        </w:rPr>
        <w:t>Teatro EDP Gran Vía de Madrid</w:t>
      </w:r>
      <w:r w:rsidR="0086488C" w:rsidRPr="00462E38">
        <w:rPr>
          <w:rFonts w:ascii="Century Gothic" w:hAnsi="Century Gothic"/>
        </w:rPr>
        <w:t xml:space="preserve">: </w:t>
      </w:r>
      <w:r w:rsidR="0086488C" w:rsidRPr="00462E38">
        <w:rPr>
          <w:rFonts w:ascii="Century Gothic" w:hAnsi="Century Gothic"/>
          <w:i/>
          <w:iCs/>
        </w:rPr>
        <w:t xml:space="preserve">Los </w:t>
      </w:r>
      <w:r w:rsidR="0086488C">
        <w:rPr>
          <w:rFonts w:ascii="Century Gothic" w:hAnsi="Century Gothic"/>
          <w:i/>
          <w:iCs/>
        </w:rPr>
        <w:t>p</w:t>
      </w:r>
      <w:r w:rsidR="0086488C" w:rsidRPr="00462E38">
        <w:rPr>
          <w:rFonts w:ascii="Century Gothic" w:hAnsi="Century Gothic"/>
          <w:i/>
          <w:iCs/>
        </w:rPr>
        <w:t xml:space="preserve">ilares de la </w:t>
      </w:r>
      <w:r w:rsidR="0086488C">
        <w:rPr>
          <w:rFonts w:ascii="Century Gothic" w:hAnsi="Century Gothic"/>
          <w:i/>
          <w:iCs/>
        </w:rPr>
        <w:t>t</w:t>
      </w:r>
      <w:r w:rsidR="0086488C" w:rsidRPr="00462E38">
        <w:rPr>
          <w:rFonts w:ascii="Century Gothic" w:hAnsi="Century Gothic"/>
          <w:i/>
          <w:iCs/>
        </w:rPr>
        <w:t>ierra, el musical</w:t>
      </w:r>
      <w:r w:rsidR="0086488C" w:rsidRPr="00462E38">
        <w:rPr>
          <w:rFonts w:ascii="Century Gothic" w:hAnsi="Century Gothic"/>
        </w:rPr>
        <w:t>.</w:t>
      </w:r>
      <w:r w:rsidR="007A1EA8">
        <w:rPr>
          <w:rFonts w:ascii="Century Gothic" w:hAnsi="Century Gothic"/>
        </w:rPr>
        <w:t xml:space="preserve"> </w:t>
      </w:r>
      <w:r w:rsidR="005116EA" w:rsidRPr="00392D86">
        <w:rPr>
          <w:rFonts w:ascii="Century Gothic" w:hAnsi="Century Gothic"/>
        </w:rPr>
        <w:t xml:space="preserve">Con esta colaboración, </w:t>
      </w:r>
      <w:r w:rsidR="005116EA" w:rsidRPr="00111467">
        <w:rPr>
          <w:rFonts w:ascii="Century Gothic" w:hAnsi="Century Gothic"/>
          <w:b/>
          <w:bCs/>
        </w:rPr>
        <w:t>beon. refuerza su apuesta por la</w:t>
      </w:r>
      <w:r w:rsidR="005116EA" w:rsidRPr="00392D86">
        <w:rPr>
          <w:rFonts w:ascii="Century Gothic" w:hAnsi="Century Gothic"/>
        </w:rPr>
        <w:t xml:space="preserve"> </w:t>
      </w:r>
      <w:r w:rsidR="005116EA" w:rsidRPr="00392D86">
        <w:rPr>
          <w:rFonts w:ascii="Century Gothic" w:hAnsi="Century Gothic"/>
          <w:b/>
          <w:bCs/>
        </w:rPr>
        <w:t>cultura como herramienta de conexión social</w:t>
      </w:r>
      <w:r w:rsidR="005116EA" w:rsidRPr="00392D86">
        <w:rPr>
          <w:rFonts w:ascii="Century Gothic" w:hAnsi="Century Gothic"/>
        </w:rPr>
        <w:t>.</w:t>
      </w:r>
      <w:r w:rsidR="005116EA" w:rsidRPr="008661D5">
        <w:t xml:space="preserve"> </w:t>
      </w:r>
    </w:p>
    <w:p w14:paraId="23497810" w14:textId="77777777" w:rsidR="0008797F" w:rsidRDefault="0008797F" w:rsidP="0008797F">
      <w:pPr>
        <w:spacing w:after="0" w:line="240" w:lineRule="auto"/>
        <w:jc w:val="both"/>
        <w:rPr>
          <w:rFonts w:ascii="Century Gothic" w:hAnsi="Century Gothic"/>
        </w:rPr>
      </w:pPr>
    </w:p>
    <w:p w14:paraId="4B98CAA3" w14:textId="38CD2DB6" w:rsidR="009763AE" w:rsidRDefault="009763AE" w:rsidP="0008797F">
      <w:pPr>
        <w:spacing w:after="0" w:line="240" w:lineRule="auto"/>
        <w:jc w:val="both"/>
        <w:rPr>
          <w:rFonts w:ascii="Century Gothic" w:hAnsi="Century Gothic"/>
        </w:rPr>
      </w:pPr>
      <w:r w:rsidRPr="009763AE">
        <w:rPr>
          <w:rFonts w:ascii="Century Gothic" w:hAnsi="Century Gothic"/>
        </w:rPr>
        <w:t>Est</w:t>
      </w:r>
      <w:r>
        <w:rPr>
          <w:rFonts w:ascii="Century Gothic" w:hAnsi="Century Gothic"/>
        </w:rPr>
        <w:t>a super producción musical, b</w:t>
      </w:r>
      <w:r w:rsidRPr="009763AE">
        <w:rPr>
          <w:rFonts w:ascii="Century Gothic" w:hAnsi="Century Gothic"/>
        </w:rPr>
        <w:t>asado en la aclamada novela de Ken Follett</w:t>
      </w:r>
      <w:r>
        <w:rPr>
          <w:rFonts w:ascii="Century Gothic" w:hAnsi="Century Gothic"/>
        </w:rPr>
        <w:t>,</w:t>
      </w:r>
      <w:r w:rsidRPr="009763AE">
        <w:rPr>
          <w:rFonts w:ascii="Century Gothic" w:hAnsi="Century Gothic"/>
        </w:rPr>
        <w:t xml:space="preserve"> </w:t>
      </w:r>
      <w:r w:rsidR="00F70B59" w:rsidRPr="00F70B59">
        <w:rPr>
          <w:rFonts w:ascii="Century Gothic" w:hAnsi="Century Gothic"/>
        </w:rPr>
        <w:t>es una historia de superación, colaboración y transformación</w:t>
      </w:r>
      <w:r w:rsidR="006F6644">
        <w:rPr>
          <w:rFonts w:ascii="Century Gothic" w:hAnsi="Century Gothic"/>
        </w:rPr>
        <w:t>, v</w:t>
      </w:r>
      <w:r w:rsidR="00F70B59" w:rsidRPr="00F70B59">
        <w:rPr>
          <w:rFonts w:ascii="Century Gothic" w:hAnsi="Century Gothic"/>
        </w:rPr>
        <w:t>alores que se alinean con el espíritu de la carrera</w:t>
      </w:r>
      <w:r w:rsidR="006F6644">
        <w:rPr>
          <w:rFonts w:ascii="Century Gothic" w:hAnsi="Century Gothic"/>
        </w:rPr>
        <w:t>. N</w:t>
      </w:r>
      <w:r w:rsidRPr="009763AE">
        <w:rPr>
          <w:rFonts w:ascii="Century Gothic" w:hAnsi="Century Gothic"/>
        </w:rPr>
        <w:t>arra una historia de resistencia, sueños compartidos y lucha por la justicia en la Inglaterra del siglo XII. Su protagonista, Aliena, es una figura clave en esta épica narrativa: hija de un noble caído en desgracia, que debe sobreponerse a la traición, la pérdida y la adversidad para proteger a su familia y forjar su propio destino.</w:t>
      </w:r>
    </w:p>
    <w:p w14:paraId="012F99E6" w14:textId="77777777" w:rsidR="00B273EA" w:rsidRDefault="00B273EA" w:rsidP="0008797F">
      <w:pPr>
        <w:spacing w:after="0" w:line="240" w:lineRule="auto"/>
        <w:jc w:val="both"/>
        <w:rPr>
          <w:rFonts w:ascii="Century Gothic" w:hAnsi="Century Gothic"/>
        </w:rPr>
      </w:pPr>
    </w:p>
    <w:p w14:paraId="61185807" w14:textId="49FCEAEE" w:rsidR="00B273EA" w:rsidRPr="0008797F" w:rsidRDefault="00B273EA" w:rsidP="00B273EA">
      <w:pPr>
        <w:spacing w:after="0" w:line="240" w:lineRule="auto"/>
        <w:jc w:val="both"/>
        <w:rPr>
          <w:rFonts w:ascii="Century Gothic" w:hAnsi="Century Gothic"/>
        </w:rPr>
      </w:pPr>
      <w:r w:rsidRPr="0008797F">
        <w:rPr>
          <w:rFonts w:ascii="Century Gothic" w:hAnsi="Century Gothic"/>
        </w:rPr>
        <w:t xml:space="preserve">Con motivo del evento, la productora </w:t>
      </w:r>
      <w:r>
        <w:rPr>
          <w:rFonts w:ascii="Century Gothic" w:hAnsi="Century Gothic"/>
        </w:rPr>
        <w:t>ofrecerá</w:t>
      </w:r>
      <w:r w:rsidRPr="0008797F">
        <w:rPr>
          <w:rFonts w:ascii="Century Gothic" w:hAnsi="Century Gothic"/>
        </w:rPr>
        <w:t xml:space="preserve"> </w:t>
      </w:r>
      <w:r w:rsidR="00553451">
        <w:rPr>
          <w:rFonts w:ascii="Century Gothic" w:hAnsi="Century Gothic"/>
        </w:rPr>
        <w:t xml:space="preserve">a la ‘Marea </w:t>
      </w:r>
      <w:r w:rsidR="00CC26CA">
        <w:rPr>
          <w:rFonts w:ascii="Century Gothic" w:hAnsi="Century Gothic"/>
        </w:rPr>
        <w:t>R</w:t>
      </w:r>
      <w:r w:rsidR="00553451">
        <w:rPr>
          <w:rFonts w:ascii="Century Gothic" w:hAnsi="Century Gothic"/>
        </w:rPr>
        <w:t>osa’</w:t>
      </w:r>
      <w:r w:rsidR="00CC26CA">
        <w:rPr>
          <w:rFonts w:ascii="Century Gothic" w:hAnsi="Century Gothic"/>
        </w:rPr>
        <w:t xml:space="preserve"> </w:t>
      </w:r>
      <w:r w:rsidRPr="0008797F">
        <w:rPr>
          <w:rFonts w:ascii="Century Gothic" w:hAnsi="Century Gothic"/>
        </w:rPr>
        <w:t>un descuento exclusivo para asistir a</w:t>
      </w:r>
      <w:r>
        <w:rPr>
          <w:rFonts w:ascii="Century Gothic" w:hAnsi="Century Gothic"/>
        </w:rPr>
        <w:t>l musical. Descuento vigente hasta el 01 de junio, fecha en la que finaliza su temporada en Madrid.</w:t>
      </w:r>
    </w:p>
    <w:p w14:paraId="7DF5F049" w14:textId="77777777" w:rsidR="00B273EA" w:rsidRDefault="00B273EA" w:rsidP="00B273EA">
      <w:pP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5F10285D" w14:textId="7A5C2BDE" w:rsidR="00B273EA" w:rsidRDefault="00B273EA" w:rsidP="00B273EA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Desde beon. Entertainment señalan: “</w:t>
      </w:r>
      <w:r w:rsidRPr="007A5A27">
        <w:rPr>
          <w:rFonts w:ascii="Century Gothic" w:hAnsi="Century Gothic"/>
        </w:rPr>
        <w:t xml:space="preserve">Cada paso que damos construye nuestra historia. </w:t>
      </w:r>
      <w:r w:rsidRPr="008D195D">
        <w:rPr>
          <w:rFonts w:ascii="Century Gothic" w:hAnsi="Century Gothic"/>
        </w:rPr>
        <w:t>Sabemos bien lo que significa correr juntas, luchar juntas, celebrar juntas</w:t>
      </w:r>
      <w:r>
        <w:rPr>
          <w:rFonts w:ascii="Century Gothic" w:hAnsi="Century Gothic"/>
        </w:rPr>
        <w:t xml:space="preserve">. </w:t>
      </w:r>
      <w:r w:rsidRPr="000D77F9">
        <w:rPr>
          <w:rFonts w:ascii="Century Gothic" w:hAnsi="Century Gothic"/>
        </w:rPr>
        <w:t xml:space="preserve">Esta colaboración refleja nuestra voluntad de estar presentes en espacios que promueven valores </w:t>
      </w:r>
      <w:r w:rsidR="009D577E">
        <w:rPr>
          <w:rFonts w:ascii="Century Gothic" w:hAnsi="Century Gothic"/>
        </w:rPr>
        <w:t>que compartimos</w:t>
      </w:r>
      <w:r w:rsidRPr="007A5A2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 </w:t>
      </w:r>
      <w:r w:rsidRPr="007A5A27">
        <w:rPr>
          <w:rFonts w:ascii="Century Gothic" w:hAnsi="Century Gothic"/>
        </w:rPr>
        <w:t>queremos ofrece</w:t>
      </w:r>
      <w:r>
        <w:rPr>
          <w:rFonts w:ascii="Century Gothic" w:hAnsi="Century Gothic"/>
        </w:rPr>
        <w:t>r</w:t>
      </w:r>
      <w:r w:rsidRPr="007A5A27">
        <w:rPr>
          <w:rFonts w:ascii="Century Gothic" w:hAnsi="Century Gothic"/>
        </w:rPr>
        <w:t xml:space="preserve"> experiencias culturales que emocionen, conecten y acompañen</w:t>
      </w:r>
      <w:r>
        <w:rPr>
          <w:rFonts w:ascii="Century Gothic" w:hAnsi="Century Gothic"/>
        </w:rPr>
        <w:t xml:space="preserve">. Con esta acción rendimos </w:t>
      </w:r>
      <w:r w:rsidRPr="008D195D">
        <w:rPr>
          <w:rFonts w:ascii="Century Gothic" w:hAnsi="Century Gothic"/>
        </w:rPr>
        <w:t>homenaje a todas las mujeres que inspiran día a día con su fuerza y su pasión</w:t>
      </w:r>
      <w:r>
        <w:rPr>
          <w:rFonts w:ascii="Century Gothic" w:hAnsi="Century Gothic"/>
        </w:rPr>
        <w:t>”.</w:t>
      </w:r>
    </w:p>
    <w:p w14:paraId="4D05607C" w14:textId="77777777" w:rsidR="00A51416" w:rsidRDefault="00A51416" w:rsidP="0008797F">
      <w:pPr>
        <w:spacing w:after="0" w:line="240" w:lineRule="auto"/>
        <w:jc w:val="both"/>
        <w:rPr>
          <w:rFonts w:ascii="Century Gothic" w:hAnsi="Century Gothic"/>
        </w:rPr>
      </w:pPr>
    </w:p>
    <w:p w14:paraId="3EC13443" w14:textId="461AA3DF" w:rsidR="00A51416" w:rsidRPr="00A51416" w:rsidRDefault="00F70B59" w:rsidP="00A51416">
      <w:pPr>
        <w:spacing w:after="0" w:line="240" w:lineRule="auto"/>
        <w:jc w:val="both"/>
        <w:rPr>
          <w:rFonts w:ascii="Century Gothic" w:hAnsi="Century Gothic"/>
        </w:rPr>
      </w:pPr>
      <w:r w:rsidRPr="00F70B59">
        <w:rPr>
          <w:rFonts w:ascii="Century Gothic" w:hAnsi="Century Gothic"/>
        </w:rPr>
        <w:t>Desde la organización también celebran esta colaboración con el mundo de las artes escénicas:</w:t>
      </w:r>
      <w:r>
        <w:rPr>
          <w:rFonts w:ascii="Century Gothic" w:hAnsi="Century Gothic"/>
        </w:rPr>
        <w:t xml:space="preserve"> </w:t>
      </w:r>
      <w:r w:rsidR="00A51416" w:rsidRPr="00946F8D">
        <w:rPr>
          <w:rFonts w:ascii="Century Gothic" w:hAnsi="Century Gothic"/>
        </w:rPr>
        <w:t>“</w:t>
      </w:r>
      <w:r w:rsidR="00946F8D" w:rsidRPr="00946F8D">
        <w:rPr>
          <w:rFonts w:ascii="Century Gothic" w:hAnsi="Century Gothic"/>
        </w:rPr>
        <w:t xml:space="preserve">Nos alegra contar con proyectos culturales como </w:t>
      </w:r>
      <w:r w:rsidR="00946F8D" w:rsidRPr="00946F8D">
        <w:rPr>
          <w:rFonts w:ascii="Century Gothic" w:hAnsi="Century Gothic"/>
          <w:i/>
          <w:iCs/>
        </w:rPr>
        <w:t>Los pilares de la tierra, el musical</w:t>
      </w:r>
      <w:r w:rsidR="00946F8D" w:rsidRPr="00946F8D">
        <w:rPr>
          <w:rFonts w:ascii="Century Gothic" w:hAnsi="Century Gothic"/>
        </w:rPr>
        <w:t xml:space="preserve"> que se suman a esta celebración de la mujer, el esfuerzo colectivo y la superación personal”,</w:t>
      </w:r>
      <w:r w:rsidR="00A51416" w:rsidRPr="00946F8D">
        <w:rPr>
          <w:rFonts w:ascii="Century Gothic" w:hAnsi="Century Gothic"/>
        </w:rPr>
        <w:t xml:space="preserve"> </w:t>
      </w:r>
      <w:r w:rsidR="00946F8D" w:rsidRPr="00946F8D">
        <w:rPr>
          <w:rFonts w:ascii="Century Gothic" w:hAnsi="Century Gothic"/>
        </w:rPr>
        <w:t xml:space="preserve">Henar Calleja, </w:t>
      </w:r>
      <w:r w:rsidR="00946F8D">
        <w:rPr>
          <w:rFonts w:ascii="Century Gothic" w:hAnsi="Century Gothic"/>
        </w:rPr>
        <w:t>d</w:t>
      </w:r>
      <w:r w:rsidR="00946F8D" w:rsidRPr="00946F8D">
        <w:rPr>
          <w:rFonts w:ascii="Century Gothic" w:hAnsi="Century Gothic"/>
        </w:rPr>
        <w:t>irectora de Comunicación de la Carrera de la Mujer.</w:t>
      </w:r>
    </w:p>
    <w:p w14:paraId="0F9A0A0D" w14:textId="77777777" w:rsidR="00A51416" w:rsidRDefault="00A51416" w:rsidP="0008797F">
      <w:pPr>
        <w:spacing w:after="0" w:line="240" w:lineRule="auto"/>
        <w:jc w:val="both"/>
        <w:rPr>
          <w:rFonts w:ascii="Century Gothic" w:hAnsi="Century Gothic"/>
        </w:rPr>
      </w:pPr>
    </w:p>
    <w:p w14:paraId="7CAEFA0F" w14:textId="28D0512E" w:rsidR="00D811EC" w:rsidRPr="007A5A27" w:rsidRDefault="00A51416" w:rsidP="000879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A51416">
        <w:rPr>
          <w:rFonts w:ascii="Century Gothic" w:hAnsi="Century Gothic"/>
        </w:rPr>
        <w:t>a Carrera de la Mujer es uno de los mayores eventos deportivos populares del país, con una dimensión solidaria, cultural y social que trasciende lo deportivo.</w:t>
      </w:r>
      <w:r w:rsidR="007A52D5">
        <w:rPr>
          <w:rFonts w:ascii="Century Gothic" w:hAnsi="Century Gothic"/>
        </w:rPr>
        <w:t xml:space="preserve"> </w:t>
      </w:r>
      <w:r w:rsidR="007A52D5">
        <w:rPr>
          <w:rFonts w:ascii="Century Gothic" w:hAnsi="Century Gothic"/>
        </w:rPr>
        <w:lastRenderedPageBreak/>
        <w:t xml:space="preserve">Su objetivo </w:t>
      </w:r>
      <w:r w:rsidR="00B57B4A" w:rsidRPr="00B57B4A">
        <w:rPr>
          <w:rFonts w:ascii="Century Gothic" w:hAnsi="Century Gothic"/>
          <w:lang w:val="es-ES_tradnl"/>
        </w:rPr>
        <w:t>seguirá siendo difundir la práctica del running y del ejercicio aeróbico entre las mujeres de todas las edades,</w:t>
      </w:r>
      <w:r w:rsidR="00B57B4A" w:rsidRPr="00B57B4A">
        <w:rPr>
          <w:rFonts w:ascii="Century Gothic" w:hAnsi="Century Gothic"/>
          <w:b/>
          <w:lang w:val="es-ES_tradnl"/>
        </w:rPr>
        <w:t xml:space="preserve"> </w:t>
      </w:r>
      <w:r w:rsidR="00B57B4A" w:rsidRPr="00B57B4A">
        <w:rPr>
          <w:rFonts w:ascii="Century Gothic" w:hAnsi="Century Gothic"/>
          <w:lang w:val="es-ES_tradnl"/>
        </w:rPr>
        <w:t xml:space="preserve">luchar contra el cáncer, recaudar fondos para promover su investigación y concienciar sobre la importancia de su prevención anticipada, así como combatir la violencia de género y las desigualdades sociales y educativas que sufren las mujeres en todos los ámbitos. </w:t>
      </w:r>
      <w:r w:rsidR="00D811EC" w:rsidRPr="00D811EC">
        <w:rPr>
          <w:rFonts w:ascii="Century Gothic" w:hAnsi="Century Gothic"/>
        </w:rPr>
        <w:t xml:space="preserve">Este año se espera la </w:t>
      </w:r>
      <w:r w:rsidR="00FB65D5">
        <w:rPr>
          <w:rFonts w:ascii="Century Gothic" w:hAnsi="Century Gothic"/>
        </w:rPr>
        <w:t>inscripción</w:t>
      </w:r>
      <w:r w:rsidR="00D811EC" w:rsidRPr="00D811EC">
        <w:rPr>
          <w:rFonts w:ascii="Century Gothic" w:hAnsi="Century Gothic"/>
        </w:rPr>
        <w:t xml:space="preserve"> de más de </w:t>
      </w:r>
      <w:r w:rsidR="00CA533B">
        <w:rPr>
          <w:rFonts w:ascii="Century Gothic" w:hAnsi="Century Gothic"/>
          <w:b/>
          <w:bCs/>
        </w:rPr>
        <w:t>36.000</w:t>
      </w:r>
      <w:r w:rsidR="00D811EC" w:rsidRPr="00D811EC">
        <w:rPr>
          <w:rFonts w:ascii="Century Gothic" w:hAnsi="Century Gothic"/>
          <w:b/>
          <w:bCs/>
        </w:rPr>
        <w:t xml:space="preserve"> </w:t>
      </w:r>
      <w:r w:rsidR="00FB65D5" w:rsidRPr="00FB65D5">
        <w:rPr>
          <w:rFonts w:ascii="Century Gothic" w:hAnsi="Century Gothic"/>
        </w:rPr>
        <w:t>participantes</w:t>
      </w:r>
      <w:r w:rsidR="00D811EC" w:rsidRPr="00D811EC">
        <w:rPr>
          <w:rFonts w:ascii="Century Gothic" w:hAnsi="Century Gothic"/>
        </w:rPr>
        <w:t xml:space="preserve"> en la capital.</w:t>
      </w:r>
      <w:r w:rsidR="007A52D5">
        <w:rPr>
          <w:rFonts w:ascii="Century Gothic" w:hAnsi="Century Gothic"/>
        </w:rPr>
        <w:t xml:space="preserve"> </w:t>
      </w:r>
    </w:p>
    <w:p w14:paraId="3AA2FF7E" w14:textId="77777777" w:rsidR="007A5A27" w:rsidRDefault="007A5A27" w:rsidP="0008797F">
      <w:pPr>
        <w:spacing w:after="0" w:line="240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671CD9E8" w14:textId="4304339B" w:rsidR="002A1226" w:rsidRPr="002A1226" w:rsidRDefault="002A1226" w:rsidP="002A1226">
      <w:pPr>
        <w:spacing w:after="0"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2A1226">
        <w:rPr>
          <w:rFonts w:ascii="Century Gothic" w:hAnsi="Century Gothic"/>
          <w:b/>
          <w:bCs/>
          <w:sz w:val="20"/>
          <w:szCs w:val="20"/>
          <w:u w:val="single"/>
        </w:rPr>
        <w:t>Contacto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de prensa:</w:t>
      </w:r>
    </w:p>
    <w:p w14:paraId="36D7FCD8" w14:textId="5CDCF8FF" w:rsidR="0069302D" w:rsidRPr="002A1226" w:rsidRDefault="002A1226" w:rsidP="00AE6CAE">
      <w:pPr>
        <w:spacing w:after="0" w:line="240" w:lineRule="auto"/>
        <w:rPr>
          <w:rFonts w:ascii="Century Gothic" w:hAnsi="Century Gothic"/>
        </w:rPr>
      </w:pPr>
      <w:r w:rsidRPr="002A1226">
        <w:rPr>
          <w:rFonts w:ascii="Century Gothic" w:hAnsi="Century Gothic"/>
          <w:sz w:val="20"/>
          <w:szCs w:val="20"/>
        </w:rPr>
        <w:t>Mª Eugenia Domínguez</w:t>
      </w:r>
      <w:r>
        <w:rPr>
          <w:rFonts w:ascii="Century Gothic" w:hAnsi="Century Gothic"/>
          <w:sz w:val="20"/>
          <w:szCs w:val="20"/>
        </w:rPr>
        <w:t xml:space="preserve"> </w:t>
      </w:r>
      <w:r w:rsidR="00D842A1">
        <w:rPr>
          <w:rFonts w:ascii="Century Gothic" w:hAnsi="Century Gothic"/>
          <w:sz w:val="20"/>
          <w:szCs w:val="20"/>
        </w:rPr>
        <w:t xml:space="preserve">/ </w:t>
      </w:r>
      <w:r>
        <w:rPr>
          <w:rFonts w:ascii="Century Gothic" w:hAnsi="Century Gothic"/>
          <w:sz w:val="20"/>
          <w:szCs w:val="20"/>
        </w:rPr>
        <w:t>M. 6</w:t>
      </w:r>
      <w:r w:rsidRPr="002A1226">
        <w:rPr>
          <w:rFonts w:ascii="Century Gothic" w:hAnsi="Century Gothic"/>
          <w:sz w:val="20"/>
          <w:szCs w:val="20"/>
        </w:rPr>
        <w:t>74 153 490</w:t>
      </w:r>
      <w:r w:rsidR="00AE6CAE">
        <w:rPr>
          <w:rFonts w:ascii="Century Gothic" w:hAnsi="Century Gothic"/>
          <w:sz w:val="20"/>
          <w:szCs w:val="20"/>
        </w:rPr>
        <w:t xml:space="preserve"> / </w:t>
      </w:r>
      <w:hyperlink r:id="rId8" w:history="1">
        <w:r w:rsidRPr="002A1226">
          <w:rPr>
            <w:rStyle w:val="Hipervnculo"/>
            <w:rFonts w:ascii="Century Gothic" w:hAnsi="Century Gothic"/>
            <w:sz w:val="20"/>
            <w:szCs w:val="20"/>
          </w:rPr>
          <w:t>med@beonww.com</w:t>
        </w:r>
      </w:hyperlink>
      <w:r w:rsidRPr="002A1226">
        <w:rPr>
          <w:rFonts w:ascii="Century Gothic" w:hAnsi="Century Gothic"/>
          <w:sz w:val="20"/>
          <w:szCs w:val="20"/>
        </w:rPr>
        <w:t xml:space="preserve"> </w:t>
      </w:r>
    </w:p>
    <w:sectPr w:rsidR="0069302D" w:rsidRPr="002A1226" w:rsidSect="00B273EA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C9"/>
    <w:rsid w:val="00003315"/>
    <w:rsid w:val="000225E2"/>
    <w:rsid w:val="000734F7"/>
    <w:rsid w:val="00084FB7"/>
    <w:rsid w:val="0008797F"/>
    <w:rsid w:val="000D77F9"/>
    <w:rsid w:val="000E62D2"/>
    <w:rsid w:val="000F3648"/>
    <w:rsid w:val="000F6BF0"/>
    <w:rsid w:val="00111467"/>
    <w:rsid w:val="001D492F"/>
    <w:rsid w:val="001F0CD9"/>
    <w:rsid w:val="00206074"/>
    <w:rsid w:val="00207F19"/>
    <w:rsid w:val="00261993"/>
    <w:rsid w:val="00297271"/>
    <w:rsid w:val="002A1226"/>
    <w:rsid w:val="002F10B2"/>
    <w:rsid w:val="00331547"/>
    <w:rsid w:val="00336B19"/>
    <w:rsid w:val="003718A1"/>
    <w:rsid w:val="00394D7B"/>
    <w:rsid w:val="003A0231"/>
    <w:rsid w:val="003B20C2"/>
    <w:rsid w:val="003D2377"/>
    <w:rsid w:val="003E41FC"/>
    <w:rsid w:val="004571D7"/>
    <w:rsid w:val="00462E38"/>
    <w:rsid w:val="004872F9"/>
    <w:rsid w:val="004C2187"/>
    <w:rsid w:val="004D73E0"/>
    <w:rsid w:val="005116EA"/>
    <w:rsid w:val="00553451"/>
    <w:rsid w:val="00557D5A"/>
    <w:rsid w:val="005A2B9A"/>
    <w:rsid w:val="005B1D72"/>
    <w:rsid w:val="0069302D"/>
    <w:rsid w:val="00694098"/>
    <w:rsid w:val="006C5DD3"/>
    <w:rsid w:val="006C7741"/>
    <w:rsid w:val="006F1F9A"/>
    <w:rsid w:val="006F6644"/>
    <w:rsid w:val="007226FB"/>
    <w:rsid w:val="007634D9"/>
    <w:rsid w:val="0079049E"/>
    <w:rsid w:val="007A1EA8"/>
    <w:rsid w:val="007A52D5"/>
    <w:rsid w:val="007A5A27"/>
    <w:rsid w:val="007D6318"/>
    <w:rsid w:val="007D7E6C"/>
    <w:rsid w:val="007E5C2B"/>
    <w:rsid w:val="007E5E28"/>
    <w:rsid w:val="007F0B3D"/>
    <w:rsid w:val="007F72C9"/>
    <w:rsid w:val="00827035"/>
    <w:rsid w:val="00836DDB"/>
    <w:rsid w:val="0086488C"/>
    <w:rsid w:val="00880447"/>
    <w:rsid w:val="00884DF2"/>
    <w:rsid w:val="008D195D"/>
    <w:rsid w:val="008D459A"/>
    <w:rsid w:val="008E0831"/>
    <w:rsid w:val="008F5E13"/>
    <w:rsid w:val="00946F8D"/>
    <w:rsid w:val="009763AE"/>
    <w:rsid w:val="009D577E"/>
    <w:rsid w:val="00A23F22"/>
    <w:rsid w:val="00A504D1"/>
    <w:rsid w:val="00A51416"/>
    <w:rsid w:val="00A704A1"/>
    <w:rsid w:val="00A92170"/>
    <w:rsid w:val="00A9348E"/>
    <w:rsid w:val="00AB2909"/>
    <w:rsid w:val="00AB7AB7"/>
    <w:rsid w:val="00AE6CAE"/>
    <w:rsid w:val="00B273EA"/>
    <w:rsid w:val="00B30445"/>
    <w:rsid w:val="00B360BF"/>
    <w:rsid w:val="00B41DE6"/>
    <w:rsid w:val="00B57B4A"/>
    <w:rsid w:val="00B677A7"/>
    <w:rsid w:val="00B94300"/>
    <w:rsid w:val="00B95F5D"/>
    <w:rsid w:val="00BA592D"/>
    <w:rsid w:val="00BB31E1"/>
    <w:rsid w:val="00BC0E17"/>
    <w:rsid w:val="00BE192C"/>
    <w:rsid w:val="00C41F92"/>
    <w:rsid w:val="00C433C8"/>
    <w:rsid w:val="00C54C4A"/>
    <w:rsid w:val="00C619AF"/>
    <w:rsid w:val="00C73ECF"/>
    <w:rsid w:val="00C8014C"/>
    <w:rsid w:val="00C80A5B"/>
    <w:rsid w:val="00CA533B"/>
    <w:rsid w:val="00CB256A"/>
    <w:rsid w:val="00CC26CA"/>
    <w:rsid w:val="00CD0060"/>
    <w:rsid w:val="00D104E5"/>
    <w:rsid w:val="00D52BF3"/>
    <w:rsid w:val="00D811EC"/>
    <w:rsid w:val="00D842A1"/>
    <w:rsid w:val="00E52AE7"/>
    <w:rsid w:val="00EA5CEA"/>
    <w:rsid w:val="00EE386C"/>
    <w:rsid w:val="00F20032"/>
    <w:rsid w:val="00F54DF4"/>
    <w:rsid w:val="00F60C72"/>
    <w:rsid w:val="00F70B59"/>
    <w:rsid w:val="00F75397"/>
    <w:rsid w:val="00FB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42267"/>
  <w15:chartTrackingRefBased/>
  <w15:docId w15:val="{04ECCF39-0A84-4A97-8875-390EC898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7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7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F7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2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2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72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2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2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2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7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7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72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72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72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7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72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72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A122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@beonww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9785184CF81A4792FD2105BB2CD278" ma:contentTypeVersion="15" ma:contentTypeDescription="Crear nuevo documento." ma:contentTypeScope="" ma:versionID="6cf159686209ad400129cf65abdd1224">
  <xsd:schema xmlns:xsd="http://www.w3.org/2001/XMLSchema" xmlns:xs="http://www.w3.org/2001/XMLSchema" xmlns:p="http://schemas.microsoft.com/office/2006/metadata/properties" xmlns:ns2="57214f2d-b58b-4383-af80-b9017225a981" xmlns:ns3="69f5a53c-8336-4e28-b216-e65249c4d973" targetNamespace="http://schemas.microsoft.com/office/2006/metadata/properties" ma:root="true" ma:fieldsID="ba9a34920233a0db846890ad6c373e33" ns2:_="" ns3:_="">
    <xsd:import namespace="57214f2d-b58b-4383-af80-b9017225a981"/>
    <xsd:import namespace="69f5a53c-8336-4e28-b216-e65249c4d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4f2d-b58b-4383-af80-b9017225a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29daaf-ecf3-451e-b66a-760f3fa72d4d}" ma:internalName="TaxCatchAll" ma:showField="CatchAllData" ma:web="57214f2d-b58b-4383-af80-b9017225a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5a53c-8336-4e28-b216-e65249c4d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64d507e-2dcb-4ef5-888a-1d20a584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5a53c-8336-4e28-b216-e65249c4d973">
      <Terms xmlns="http://schemas.microsoft.com/office/infopath/2007/PartnerControls"/>
    </lcf76f155ced4ddcb4097134ff3c332f>
    <TaxCatchAll xmlns="57214f2d-b58b-4383-af80-b9017225a981" xsi:nil="true"/>
  </documentManagement>
</p:properties>
</file>

<file path=customXml/itemProps1.xml><?xml version="1.0" encoding="utf-8"?>
<ds:datastoreItem xmlns:ds="http://schemas.openxmlformats.org/officeDocument/2006/customXml" ds:itemID="{BF288C1E-A953-4DA3-85BD-B0B0F5430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67519-FD18-4930-9F03-0D3294290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4f2d-b58b-4383-af80-b9017225a981"/>
    <ds:schemaRef ds:uri="69f5a53c-8336-4e28-b216-e65249c4d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6AF49-C7F7-405D-93B2-D9C7E7919362}">
  <ds:schemaRefs>
    <ds:schemaRef ds:uri="http://schemas.microsoft.com/office/2006/metadata/properties"/>
    <ds:schemaRef ds:uri="http://schemas.microsoft.com/office/infopath/2007/PartnerControls"/>
    <ds:schemaRef ds:uri="69f5a53c-8336-4e28-b216-e65249c4d973"/>
    <ds:schemaRef ds:uri="57214f2d-b58b-4383-af80-b9017225a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455</Words>
  <Characters>2348</Characters>
  <Application>Microsoft Office Word</Application>
  <DocSecurity>0</DocSecurity>
  <Lines>48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Eugenia Domínguez</dc:creator>
  <cp:keywords/>
  <dc:description/>
  <cp:lastModifiedBy>Mª Eugenia Domínguez</cp:lastModifiedBy>
  <cp:revision>95</cp:revision>
  <dcterms:created xsi:type="dcterms:W3CDTF">2025-03-13T07:51:00Z</dcterms:created>
  <dcterms:modified xsi:type="dcterms:W3CDTF">2025-04-23T10:07:00Z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4e97221e-9bb6-4a2f-a0d2-a524e18c253f</vt:lpwstr>
  </property>
  <property fmtid="{D5CDD505-2E9C-101B-9397-08002B2CF9AE}" pid="3" name="ContentTypeId">
    <vt:lpwstr>0x010100949785184CF81A4792FD2105BB2CD278</vt:lpwstr>
  </property>
  <property fmtid="{D5CDD505-2E9C-101B-9397-08002B2CF9AE}" pid="4" name="MediaServiceImageTags">
    <vt:lpwstr/>
  </property>
</Properties>
</file>